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D01F" w14:textId="69B7312F" w:rsidR="00FC1774" w:rsidRPr="00767B79" w:rsidRDefault="006775CD">
      <w:pPr>
        <w:pStyle w:val="Titolo1"/>
        <w:rPr>
          <w:lang w:val="en-GB"/>
        </w:rPr>
      </w:pPr>
      <w:r w:rsidRPr="00767B79">
        <w:rPr>
          <w:lang w:val="en-GB"/>
        </w:rPr>
        <w:t>Philosophy of Language (Module 1)</w:t>
      </w:r>
    </w:p>
    <w:p w14:paraId="600B9A8E" w14:textId="0F3BF3E9" w:rsidR="00FC1774" w:rsidRPr="00767B79" w:rsidRDefault="006775CD">
      <w:pPr>
        <w:pStyle w:val="Titolo2"/>
        <w:rPr>
          <w:lang w:val="en-GB"/>
        </w:rPr>
      </w:pPr>
      <w:bookmarkStart w:id="0" w:name="_Toc494290377"/>
      <w:bookmarkStart w:id="1" w:name="_Toc494290623"/>
      <w:r w:rsidRPr="00767B79">
        <w:rPr>
          <w:lang w:val="en-GB"/>
        </w:rPr>
        <w:t>Prof. Savina Raynaud</w:t>
      </w:r>
      <w:bookmarkEnd w:id="0"/>
      <w:bookmarkEnd w:id="1"/>
    </w:p>
    <w:p w14:paraId="6C0DF687" w14:textId="625376F4" w:rsidR="00FC1774" w:rsidRPr="00767B79" w:rsidRDefault="006775CD">
      <w:pPr>
        <w:pStyle w:val="P68B1DB1-Normale1"/>
        <w:spacing w:before="240" w:after="120" w:line="240" w:lineRule="exact"/>
        <w:rPr>
          <w:lang w:val="en-GB"/>
        </w:rPr>
      </w:pPr>
      <w:r w:rsidRPr="00767B79">
        <w:rPr>
          <w:lang w:val="en-GB"/>
        </w:rPr>
        <w:t>COURSE AIMS AND INTENDED LEARNING OUTCOMES</w:t>
      </w:r>
    </w:p>
    <w:p w14:paraId="22B220CA" w14:textId="653DEFEC" w:rsidR="00FC1774" w:rsidRPr="00767B79" w:rsidRDefault="005A559C">
      <w:pPr>
        <w:spacing w:line="240" w:lineRule="exact"/>
        <w:rPr>
          <w:lang w:val="en-GB"/>
        </w:rPr>
      </w:pPr>
      <w:r>
        <w:rPr>
          <w:lang w:val="en-GB"/>
        </w:rPr>
        <w:t>To raise</w:t>
      </w:r>
      <w:r w:rsidRPr="00767B79">
        <w:rPr>
          <w:lang w:val="en-GB"/>
        </w:rPr>
        <w:t xml:space="preserve"> the questions </w:t>
      </w:r>
      <w:r>
        <w:rPr>
          <w:lang w:val="en-GB"/>
        </w:rPr>
        <w:t>“</w:t>
      </w:r>
      <w:r w:rsidRPr="00767B79">
        <w:rPr>
          <w:lang w:val="en-GB"/>
        </w:rPr>
        <w:t xml:space="preserve">what is meaning?" and "how to communicate thought?" against a background of pre-theoretical assumptions or intuitions inherent in verbal language, and respond to them with basic </w:t>
      </w:r>
      <w:r w:rsidR="00A833C5">
        <w:rPr>
          <w:lang w:val="en-GB"/>
        </w:rPr>
        <w:t>competences</w:t>
      </w:r>
      <w:r>
        <w:rPr>
          <w:lang w:val="en-GB"/>
        </w:rPr>
        <w:t xml:space="preserve"> based on </w:t>
      </w:r>
      <w:r w:rsidRPr="00767B79">
        <w:rPr>
          <w:lang w:val="en-GB"/>
        </w:rPr>
        <w:t>an institutional framework of theory and several historical events.</w:t>
      </w:r>
    </w:p>
    <w:p w14:paraId="12B5CC20" w14:textId="7666CC22" w:rsidR="00FC1774" w:rsidRPr="00767B79" w:rsidRDefault="006775CD">
      <w:pPr>
        <w:spacing w:line="240" w:lineRule="exact"/>
        <w:rPr>
          <w:lang w:val="en-GB"/>
        </w:rPr>
      </w:pPr>
      <w:r w:rsidRPr="00767B79">
        <w:rPr>
          <w:lang w:val="en-GB"/>
        </w:rPr>
        <w:t>The course</w:t>
      </w:r>
      <w:r w:rsidRPr="00767B79">
        <w:rPr>
          <w:b/>
          <w:lang w:val="en-GB"/>
        </w:rPr>
        <w:t xml:space="preserve"> </w:t>
      </w:r>
      <w:r w:rsidRPr="00767B79">
        <w:rPr>
          <w:lang w:val="en-GB"/>
        </w:rPr>
        <w:t>aims</w:t>
      </w:r>
      <w:r w:rsidRPr="00767B79">
        <w:rPr>
          <w:b/>
          <w:lang w:val="en-GB"/>
        </w:rPr>
        <w:t xml:space="preserve"> </w:t>
      </w:r>
      <w:r w:rsidRPr="00767B79">
        <w:rPr>
          <w:lang w:val="en-GB"/>
        </w:rPr>
        <w:t xml:space="preserve">to provide students with a concise but systematic knowledge of </w:t>
      </w:r>
      <w:r w:rsidR="005A559C">
        <w:rPr>
          <w:lang w:val="en-GB"/>
        </w:rPr>
        <w:t>the</w:t>
      </w:r>
      <w:r w:rsidRPr="00767B79">
        <w:rPr>
          <w:lang w:val="en-GB"/>
        </w:rPr>
        <w:t xml:space="preserve"> philosophical theory of meaning</w:t>
      </w:r>
      <w:r w:rsidR="00A833C5">
        <w:rPr>
          <w:lang w:val="en-GB"/>
        </w:rPr>
        <w:t>,</w:t>
      </w:r>
      <w:r w:rsidRPr="00767B79">
        <w:rPr>
          <w:lang w:val="en-GB"/>
        </w:rPr>
        <w:t xml:space="preserve"> and to ensure their effective understanding and ability to apply it in ordinary language and in philosophical contexts, equipped with basic terminological and critical </w:t>
      </w:r>
      <w:r w:rsidR="00A833C5">
        <w:rPr>
          <w:lang w:val="en-GB"/>
        </w:rPr>
        <w:t>competences</w:t>
      </w:r>
      <w:r w:rsidRPr="00767B79">
        <w:rPr>
          <w:lang w:val="en-GB"/>
        </w:rPr>
        <w:t>.</w:t>
      </w:r>
    </w:p>
    <w:p w14:paraId="63649DCC" w14:textId="77777777" w:rsidR="00FC1774" w:rsidRPr="00767B79" w:rsidRDefault="006775CD">
      <w:pPr>
        <w:pStyle w:val="P68B1DB1-Normale1"/>
        <w:spacing w:before="240" w:after="120" w:line="240" w:lineRule="exact"/>
        <w:rPr>
          <w:lang w:val="en-GB"/>
        </w:rPr>
      </w:pPr>
      <w:r w:rsidRPr="00767B79">
        <w:rPr>
          <w:lang w:val="en-GB"/>
        </w:rPr>
        <w:t>COURSE CONTENT</w:t>
      </w:r>
    </w:p>
    <w:p w14:paraId="00CA8D13" w14:textId="46DDFA87" w:rsidR="00FC1774" w:rsidRPr="00767B79" w:rsidRDefault="006775CD">
      <w:pPr>
        <w:spacing w:line="240" w:lineRule="exact"/>
        <w:rPr>
          <w:lang w:val="en-GB"/>
        </w:rPr>
      </w:pPr>
      <w:r w:rsidRPr="00767B79">
        <w:rPr>
          <w:lang w:val="en-GB"/>
        </w:rPr>
        <w:t xml:space="preserve">The </w:t>
      </w:r>
      <w:r w:rsidR="00A833C5">
        <w:rPr>
          <w:lang w:val="en-GB"/>
        </w:rPr>
        <w:t xml:space="preserve">general </w:t>
      </w:r>
      <w:r w:rsidRPr="00767B79">
        <w:rPr>
          <w:lang w:val="en-GB"/>
        </w:rPr>
        <w:t xml:space="preserve">features of the discipline, and its configuration in the relationship with philosophy and language sciences. </w:t>
      </w:r>
    </w:p>
    <w:p w14:paraId="7592B87D" w14:textId="4C54BFC6" w:rsidR="00FC1774" w:rsidRPr="00767B79" w:rsidRDefault="006775CD">
      <w:pPr>
        <w:spacing w:line="240" w:lineRule="exact"/>
        <w:rPr>
          <w:lang w:val="en-GB"/>
        </w:rPr>
      </w:pPr>
      <w:r w:rsidRPr="00767B79">
        <w:rPr>
          <w:lang w:val="en-GB"/>
        </w:rPr>
        <w:t xml:space="preserve">From lexical semantics to propositional semantics: the role of </w:t>
      </w:r>
      <w:r w:rsidR="00A833C5">
        <w:rPr>
          <w:lang w:val="en-GB"/>
        </w:rPr>
        <w:t>the notion of predicate</w:t>
      </w:r>
      <w:r w:rsidRPr="00767B79">
        <w:rPr>
          <w:lang w:val="en-GB"/>
        </w:rPr>
        <w:t>, nominal phrases and verbal phrases.</w:t>
      </w:r>
    </w:p>
    <w:p w14:paraId="18BC8228" w14:textId="77777777" w:rsidR="00FC1774" w:rsidRPr="00767B79" w:rsidRDefault="006775CD">
      <w:pPr>
        <w:spacing w:line="240" w:lineRule="exact"/>
        <w:rPr>
          <w:lang w:val="en-GB"/>
        </w:rPr>
      </w:pPr>
      <w:r w:rsidRPr="00767B79">
        <w:rPr>
          <w:lang w:val="en-GB"/>
        </w:rPr>
        <w:t>Statements, utterances and illocutionary forces.</w:t>
      </w:r>
    </w:p>
    <w:p w14:paraId="12DA0962" w14:textId="77777777" w:rsidR="00FC1774" w:rsidRPr="00767B79" w:rsidRDefault="006775CD">
      <w:pPr>
        <w:spacing w:line="240" w:lineRule="exact"/>
        <w:rPr>
          <w:lang w:val="en-GB"/>
        </w:rPr>
      </w:pPr>
      <w:r w:rsidRPr="00767B79">
        <w:rPr>
          <w:lang w:val="en-GB"/>
        </w:rPr>
        <w:t xml:space="preserve">Implicit communication. </w:t>
      </w:r>
    </w:p>
    <w:p w14:paraId="1A7C1289" w14:textId="51A6A7B4" w:rsidR="00FC1774" w:rsidRPr="00767B79" w:rsidRDefault="006775CD">
      <w:pPr>
        <w:spacing w:line="240" w:lineRule="exact"/>
        <w:rPr>
          <w:lang w:val="en-GB"/>
        </w:rPr>
      </w:pPr>
      <w:r w:rsidRPr="00767B79">
        <w:rPr>
          <w:lang w:val="en-GB"/>
        </w:rPr>
        <w:t>Linguistic philosophy, that is, the role of language in the formation of philosophical discourse.</w:t>
      </w:r>
    </w:p>
    <w:p w14:paraId="52423DD8" w14:textId="77777777" w:rsidR="00FC1774" w:rsidRPr="00A833C5" w:rsidRDefault="006775CD">
      <w:pPr>
        <w:pStyle w:val="P68B1DB1-Normale1"/>
        <w:spacing w:before="240" w:after="120"/>
        <w:rPr>
          <w:lang w:val="it-IT"/>
        </w:rPr>
      </w:pPr>
      <w:r w:rsidRPr="00A833C5">
        <w:rPr>
          <w:lang w:val="it-IT"/>
        </w:rPr>
        <w:t>READING LIST</w:t>
      </w:r>
    </w:p>
    <w:p w14:paraId="41662D23" w14:textId="77777777" w:rsidR="00FC1774" w:rsidRPr="00767B79" w:rsidRDefault="006775CD">
      <w:pPr>
        <w:pStyle w:val="Testo1"/>
        <w:spacing w:before="0" w:line="240" w:lineRule="atLeast"/>
        <w:rPr>
          <w:lang w:val="en-GB"/>
        </w:rPr>
      </w:pPr>
      <w:r w:rsidRPr="00A833C5">
        <w:rPr>
          <w:smallCaps/>
          <w:sz w:val="16"/>
          <w:lang w:val="it-IT"/>
        </w:rPr>
        <w:t>A. Frigerio,</w:t>
      </w:r>
      <w:r w:rsidRPr="00A833C5">
        <w:rPr>
          <w:i/>
          <w:lang w:val="it-IT"/>
        </w:rPr>
        <w:t xml:space="preserve"> Filosofia del linguaggio,</w:t>
      </w:r>
      <w:r w:rsidRPr="00A833C5">
        <w:rPr>
          <w:lang w:val="it-IT"/>
        </w:rPr>
        <w:t xml:space="preserve"> Apogeo, Milan, 2020</w:t>
      </w:r>
      <w:r w:rsidRPr="00A833C5">
        <w:rPr>
          <w:vertAlign w:val="superscript"/>
          <w:lang w:val="it-IT"/>
        </w:rPr>
        <w:t>2</w:t>
      </w:r>
      <w:r w:rsidRPr="00A833C5">
        <w:rPr>
          <w:lang w:val="it-IT"/>
        </w:rPr>
        <w:t xml:space="preserve">. </w:t>
      </w:r>
      <w:r w:rsidRPr="00767B79">
        <w:rPr>
          <w:lang w:val="en-GB"/>
        </w:rPr>
        <w:t>This is a second edition, renewed, which replaces the first.</w:t>
      </w:r>
    </w:p>
    <w:p w14:paraId="3322AB61" w14:textId="07DE6FA6" w:rsidR="00FC1774" w:rsidRPr="00767B79" w:rsidRDefault="006775CD">
      <w:pPr>
        <w:pStyle w:val="Testo1"/>
        <w:rPr>
          <w:lang w:val="en-GB"/>
        </w:rPr>
      </w:pPr>
      <w:r w:rsidRPr="00767B79">
        <w:rPr>
          <w:lang w:val="en-GB"/>
        </w:rPr>
        <w:t xml:space="preserve">A short selection of classic readings that, with the slides and course materials, will be available on </w:t>
      </w:r>
      <w:r w:rsidRPr="005A559C">
        <w:rPr>
          <w:iCs/>
          <w:lang w:val="en-GB"/>
        </w:rPr>
        <w:t>Blackboard</w:t>
      </w:r>
      <w:r w:rsidRPr="00767B79">
        <w:rPr>
          <w:lang w:val="en-GB"/>
        </w:rPr>
        <w:t>.</w:t>
      </w:r>
    </w:p>
    <w:p w14:paraId="54156AEC" w14:textId="77777777" w:rsidR="00FC1774" w:rsidRPr="00767B79" w:rsidRDefault="006775CD">
      <w:pPr>
        <w:pStyle w:val="P68B1DB1-Normale1"/>
        <w:spacing w:before="240" w:after="120"/>
        <w:rPr>
          <w:lang w:val="en-GB"/>
        </w:rPr>
      </w:pPr>
      <w:r w:rsidRPr="00767B79">
        <w:rPr>
          <w:lang w:val="en-GB"/>
        </w:rPr>
        <w:t>TEACHING METHOD</w:t>
      </w:r>
    </w:p>
    <w:p w14:paraId="54B3D2E6" w14:textId="475B53E3" w:rsidR="00FC1774" w:rsidRPr="00767B79" w:rsidRDefault="006775CD">
      <w:pPr>
        <w:pStyle w:val="Testo2"/>
        <w:rPr>
          <w:lang w:val="en-GB"/>
        </w:rPr>
      </w:pPr>
      <w:r w:rsidRPr="00767B79">
        <w:rPr>
          <w:lang w:val="en-GB"/>
        </w:rPr>
        <w:t>Frontal theoretical lectures, with some in-depth information on the</w:t>
      </w:r>
      <w:r w:rsidR="00A833C5">
        <w:rPr>
          <w:lang w:val="en-GB"/>
        </w:rPr>
        <w:t xml:space="preserve"> history of </w:t>
      </w:r>
      <w:r w:rsidRPr="00767B79">
        <w:rPr>
          <w:lang w:val="en-GB"/>
        </w:rPr>
        <w:t xml:space="preserve">theory and the illustration of several case studies. </w:t>
      </w:r>
    </w:p>
    <w:p w14:paraId="73979755" w14:textId="77777777" w:rsidR="00FC1774" w:rsidRPr="00767B79" w:rsidRDefault="006775CD">
      <w:pPr>
        <w:pStyle w:val="P68B1DB1-Normale1"/>
        <w:spacing w:before="240" w:after="120"/>
        <w:rPr>
          <w:lang w:val="en-GB"/>
        </w:rPr>
      </w:pPr>
      <w:r w:rsidRPr="00767B79">
        <w:rPr>
          <w:lang w:val="en-GB"/>
        </w:rPr>
        <w:t>ASSESSMENT METHOD AND CRITERIA</w:t>
      </w:r>
    </w:p>
    <w:p w14:paraId="5BF12585" w14:textId="77777777" w:rsidR="00FC1774" w:rsidRPr="00767B79" w:rsidRDefault="006775CD">
      <w:pPr>
        <w:pStyle w:val="Testo2"/>
        <w:rPr>
          <w:lang w:val="en-GB"/>
        </w:rPr>
      </w:pPr>
      <w:r w:rsidRPr="00767B79">
        <w:rPr>
          <w:lang w:val="en-GB"/>
        </w:rPr>
        <w:t>Oral exam to evaluate:</w:t>
      </w:r>
    </w:p>
    <w:p w14:paraId="4D3936C2" w14:textId="01D7DD3C" w:rsidR="00FC1774" w:rsidRPr="00767B79" w:rsidRDefault="006775CD">
      <w:pPr>
        <w:pStyle w:val="Testo2"/>
        <w:ind w:left="567" w:hanging="283"/>
        <w:rPr>
          <w:lang w:val="en-GB"/>
        </w:rPr>
      </w:pPr>
      <w:r w:rsidRPr="00767B79">
        <w:rPr>
          <w:lang w:val="en-GB"/>
        </w:rPr>
        <w:lastRenderedPageBreak/>
        <w:t>–</w:t>
      </w:r>
      <w:r w:rsidRPr="00767B79">
        <w:rPr>
          <w:lang w:val="en-GB"/>
        </w:rPr>
        <w:tab/>
        <w:t xml:space="preserve">the ability to move from a pre-theoretical semantic competence (implicit and intuitive) to progressively explicit and critically founded basic semantic theory; the ability to illustrate the theoretical </w:t>
      </w:r>
      <w:r w:rsidR="005A559C" w:rsidRPr="00767B79">
        <w:rPr>
          <w:lang w:val="en-GB"/>
        </w:rPr>
        <w:t>key</w:t>
      </w:r>
      <w:r w:rsidR="005A559C">
        <w:rPr>
          <w:lang w:val="en-GB"/>
        </w:rPr>
        <w:t>-</w:t>
      </w:r>
      <w:r w:rsidR="005A559C" w:rsidRPr="00767B79">
        <w:rPr>
          <w:lang w:val="en-GB"/>
        </w:rPr>
        <w:t>points</w:t>
      </w:r>
      <w:r w:rsidRPr="00767B79">
        <w:rPr>
          <w:lang w:val="en-GB"/>
        </w:rPr>
        <w:t xml:space="preserve"> learned with one's own examples is highly recommended;</w:t>
      </w:r>
    </w:p>
    <w:p w14:paraId="26F68958" w14:textId="77777777" w:rsidR="00FC1774" w:rsidRPr="00767B79" w:rsidRDefault="006775CD">
      <w:pPr>
        <w:pStyle w:val="Testo2"/>
        <w:ind w:left="567" w:hanging="283"/>
        <w:rPr>
          <w:lang w:val="en-GB"/>
        </w:rPr>
      </w:pPr>
      <w:r w:rsidRPr="00767B79">
        <w:rPr>
          <w:lang w:val="en-GB"/>
        </w:rPr>
        <w:t>–</w:t>
      </w:r>
      <w:r w:rsidRPr="00767B79">
        <w:rPr>
          <w:lang w:val="en-GB"/>
        </w:rPr>
        <w:tab/>
        <w:t xml:space="preserve">the ability to apply this knowledge to actual texts, of one's own or others' production, </w:t>
      </w:r>
    </w:p>
    <w:p w14:paraId="63791F96" w14:textId="5AFFB8C7" w:rsidR="00FC1774" w:rsidRPr="00767B79" w:rsidRDefault="006775CD">
      <w:pPr>
        <w:pStyle w:val="Testo2"/>
        <w:rPr>
          <w:lang w:val="en-GB"/>
        </w:rPr>
      </w:pPr>
      <w:r w:rsidRPr="00767B79">
        <w:rPr>
          <w:lang w:val="en-GB"/>
        </w:rPr>
        <w:t>The assessment will be based 50% on students' knowledge of the theory, 25% on their ability to explain chosen passages by authors whose texts are provided, and 25% on their ability to apply the theory to short texts administered at the end of the exam.</w:t>
      </w:r>
    </w:p>
    <w:p w14:paraId="38BDB3E1" w14:textId="77777777" w:rsidR="00FC1774" w:rsidRPr="00767B79" w:rsidRDefault="006775CD">
      <w:pPr>
        <w:pStyle w:val="P68B1DB1-Normale1"/>
        <w:spacing w:before="240" w:after="120" w:line="240" w:lineRule="exact"/>
        <w:rPr>
          <w:lang w:val="en-GB"/>
        </w:rPr>
      </w:pPr>
      <w:r w:rsidRPr="00767B79">
        <w:rPr>
          <w:lang w:val="en-GB"/>
        </w:rPr>
        <w:t>NOTES AND PREREQUISITES</w:t>
      </w:r>
    </w:p>
    <w:p w14:paraId="1C3D6E12" w14:textId="77777777" w:rsidR="00FC1774" w:rsidRPr="00767B79" w:rsidRDefault="006775CD">
      <w:pPr>
        <w:pStyle w:val="Testo2"/>
        <w:rPr>
          <w:lang w:val="en-GB"/>
        </w:rPr>
      </w:pPr>
      <w:r w:rsidRPr="00767B79">
        <w:rPr>
          <w:lang w:val="en-GB"/>
        </w:rPr>
        <w:t xml:space="preserve">The course is semester-based, lasting 30 hours. </w:t>
      </w:r>
    </w:p>
    <w:p w14:paraId="7BB473FD" w14:textId="77777777" w:rsidR="00FC1774" w:rsidRPr="00767B79" w:rsidRDefault="006775CD">
      <w:pPr>
        <w:pStyle w:val="Testo2"/>
        <w:rPr>
          <w:lang w:val="en-GB"/>
        </w:rPr>
      </w:pPr>
      <w:r w:rsidRPr="00767B79">
        <w:rPr>
          <w:lang w:val="en-GB"/>
        </w:rPr>
        <w:t xml:space="preserve">There are no prerequisites related to the discipline, which the course introduces. </w:t>
      </w:r>
    </w:p>
    <w:p w14:paraId="3D295A15" w14:textId="77777777" w:rsidR="00FC1774" w:rsidRPr="00767B79" w:rsidRDefault="006775CD">
      <w:pPr>
        <w:pStyle w:val="Testo2"/>
        <w:rPr>
          <w:lang w:val="en-GB"/>
        </w:rPr>
      </w:pPr>
      <w:r w:rsidRPr="00767B79">
        <w:rPr>
          <w:lang w:val="en-GB"/>
        </w:rPr>
        <w:t>Further information can be found on the lecturer's webpage at http://docenti.unicatt.it/web/searchByName.do?language=Eng or on the Faculty notice board.</w:t>
      </w:r>
    </w:p>
    <w:p w14:paraId="258095AE" w14:textId="26B65D63" w:rsidR="00FC1774" w:rsidRPr="00767B79" w:rsidRDefault="00FC1774">
      <w:pPr>
        <w:pStyle w:val="Testo2"/>
        <w:spacing w:before="120"/>
        <w:rPr>
          <w:lang w:val="en-GB"/>
        </w:rPr>
      </w:pPr>
    </w:p>
    <w:sectPr w:rsidR="00FC1774" w:rsidRPr="00767B79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32"/>
    <w:rsid w:val="00003276"/>
    <w:rsid w:val="00044793"/>
    <w:rsid w:val="000A5493"/>
    <w:rsid w:val="000B426F"/>
    <w:rsid w:val="00110DEF"/>
    <w:rsid w:val="00176702"/>
    <w:rsid w:val="002F4C91"/>
    <w:rsid w:val="00332733"/>
    <w:rsid w:val="00364FE3"/>
    <w:rsid w:val="004125E7"/>
    <w:rsid w:val="00412F43"/>
    <w:rsid w:val="00441F46"/>
    <w:rsid w:val="0050479D"/>
    <w:rsid w:val="00550BEC"/>
    <w:rsid w:val="005A559C"/>
    <w:rsid w:val="00603CFF"/>
    <w:rsid w:val="006775CD"/>
    <w:rsid w:val="006C0A92"/>
    <w:rsid w:val="00722474"/>
    <w:rsid w:val="00767B79"/>
    <w:rsid w:val="0083663A"/>
    <w:rsid w:val="00846F96"/>
    <w:rsid w:val="008518C8"/>
    <w:rsid w:val="008606F4"/>
    <w:rsid w:val="00924A6E"/>
    <w:rsid w:val="00952C8F"/>
    <w:rsid w:val="009D5F4D"/>
    <w:rsid w:val="00A57F49"/>
    <w:rsid w:val="00A745C8"/>
    <w:rsid w:val="00A833C5"/>
    <w:rsid w:val="00B31CAE"/>
    <w:rsid w:val="00B51332"/>
    <w:rsid w:val="00B91287"/>
    <w:rsid w:val="00BA514D"/>
    <w:rsid w:val="00BE1F1B"/>
    <w:rsid w:val="00C05F9C"/>
    <w:rsid w:val="00C15F15"/>
    <w:rsid w:val="00DC4A9D"/>
    <w:rsid w:val="00E75E7B"/>
    <w:rsid w:val="00F2378C"/>
    <w:rsid w:val="00FC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F0CB"/>
  <w15:chartTrackingRefBased/>
  <w15:docId w15:val="{29594B6B-F980-4576-8F73-35F21080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ZA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6F96"/>
    <w:pPr>
      <w:tabs>
        <w:tab w:val="left" w:pos="284"/>
      </w:tabs>
      <w:spacing w:after="0" w:line="220" w:lineRule="exact"/>
      <w:jc w:val="both"/>
    </w:pPr>
    <w:rPr>
      <w:rFonts w:ascii="Times New Roman" w:eastAsia="Times New Roman" w:hAnsi="Times New Roman" w:cs="Times New Roman"/>
      <w:kern w:val="0"/>
      <w:sz w:val="20"/>
      <w14:ligatures w14:val="none"/>
    </w:rPr>
  </w:style>
  <w:style w:type="paragraph" w:styleId="Titolo1">
    <w:name w:val="heading 1"/>
    <w:next w:val="Titolo2"/>
    <w:link w:val="Titolo1Carattere"/>
    <w:qFormat/>
    <w:rsid w:val="00846F96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kern w:val="0"/>
      <w:sz w:val="20"/>
      <w14:ligatures w14:val="none"/>
    </w:rPr>
  </w:style>
  <w:style w:type="paragraph" w:styleId="Titolo2">
    <w:name w:val="heading 2"/>
    <w:next w:val="Titolo3"/>
    <w:link w:val="Titolo2Carattere"/>
    <w:qFormat/>
    <w:rsid w:val="00846F96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kern w:val="0"/>
      <w:sz w:val="18"/>
      <w14:ligatures w14:val="none"/>
    </w:rPr>
  </w:style>
  <w:style w:type="paragraph" w:styleId="Titolo3">
    <w:name w:val="heading 3"/>
    <w:next w:val="Normale"/>
    <w:link w:val="Titolo3Carattere"/>
    <w:qFormat/>
    <w:rsid w:val="00846F96"/>
    <w:pPr>
      <w:spacing w:before="240" w:after="120" w:line="240" w:lineRule="exact"/>
      <w:ind w:left="284" w:hanging="284"/>
      <w:jc w:val="both"/>
      <w:outlineLvl w:val="2"/>
    </w:pPr>
    <w:rPr>
      <w:rFonts w:ascii="Times" w:eastAsia="Times New Roman" w:hAnsi="Times" w:cs="Times New Roman"/>
      <w:i/>
      <w:caps/>
      <w:kern w:val="0"/>
      <w:sz w:val="18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46F96"/>
    <w:rPr>
      <w:rFonts w:ascii="Times" w:eastAsia="Times New Roman" w:hAnsi="Times" w:cs="Times New Roman"/>
      <w:b/>
      <w:kern w:val="0"/>
      <w:sz w:val="20"/>
      <w14:ligatures w14:val="none"/>
    </w:rPr>
  </w:style>
  <w:style w:type="character" w:customStyle="1" w:styleId="Titolo2Carattere">
    <w:name w:val="Titolo 2 Carattere"/>
    <w:basedOn w:val="Carpredefinitoparagrafo"/>
    <w:link w:val="Titolo2"/>
    <w:rsid w:val="00846F96"/>
    <w:rPr>
      <w:rFonts w:ascii="Times" w:eastAsia="Times New Roman" w:hAnsi="Times" w:cs="Times New Roman"/>
      <w:smallCaps/>
      <w:kern w:val="0"/>
      <w:sz w:val="18"/>
      <w14:ligatures w14:val="none"/>
    </w:rPr>
  </w:style>
  <w:style w:type="character" w:customStyle="1" w:styleId="Titolo3Carattere">
    <w:name w:val="Titolo 3 Carattere"/>
    <w:basedOn w:val="Carpredefinitoparagrafo"/>
    <w:link w:val="Titolo3"/>
    <w:rsid w:val="00846F96"/>
    <w:rPr>
      <w:rFonts w:ascii="Times" w:eastAsia="Times New Roman" w:hAnsi="Times" w:cs="Times New Roman"/>
      <w:i/>
      <w:caps/>
      <w:kern w:val="0"/>
      <w:sz w:val="18"/>
      <w14:ligatures w14:val="none"/>
    </w:rPr>
  </w:style>
  <w:style w:type="paragraph" w:customStyle="1" w:styleId="Testo1">
    <w:name w:val="Testo 1"/>
    <w:rsid w:val="00846F96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kern w:val="0"/>
      <w:sz w:val="18"/>
      <w14:ligatures w14:val="none"/>
    </w:rPr>
  </w:style>
  <w:style w:type="paragraph" w:customStyle="1" w:styleId="Testo2">
    <w:name w:val="Testo 2"/>
    <w:link w:val="Testo2Carattere"/>
    <w:rsid w:val="00846F96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kern w:val="0"/>
      <w:sz w:val="18"/>
      <w14:ligatures w14:val="none"/>
    </w:rPr>
  </w:style>
  <w:style w:type="character" w:customStyle="1" w:styleId="Testo2Carattere">
    <w:name w:val="Testo 2 Carattere"/>
    <w:link w:val="Testo2"/>
    <w:locked/>
    <w:rsid w:val="00176702"/>
    <w:rPr>
      <w:rFonts w:ascii="Times" w:eastAsia="Times New Roman" w:hAnsi="Times" w:cs="Times New Roman"/>
      <w:kern w:val="0"/>
      <w:sz w:val="18"/>
      <w14:ligatures w14:val="none"/>
    </w:rPr>
  </w:style>
  <w:style w:type="paragraph" w:customStyle="1" w:styleId="P68B1DB1-Normale1">
    <w:name w:val="P68B1DB1-Normale1"/>
    <w:basedOn w:val="Normale"/>
    <w:rPr>
      <w:b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Raynaud Savina</dc:creator>
  <cp:keywords/>
  <dc:description/>
  <cp:lastModifiedBy>Bisello Stefano</cp:lastModifiedBy>
  <cp:revision>6</cp:revision>
  <dcterms:created xsi:type="dcterms:W3CDTF">2023-06-01T09:20:00Z</dcterms:created>
  <dcterms:modified xsi:type="dcterms:W3CDTF">2024-01-10T08:32:00Z</dcterms:modified>
</cp:coreProperties>
</file>